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numPr>
          <w:ilvl w:val="1"/>
          <w:numId w:val="6"/>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6"/>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numPr>
          <w:ilvl w:val="2"/>
          <w:numId w:val="6"/>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6"/>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6"/>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6"/>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6"/>
        </w:numPr>
        <w:spacing w:line="240" w:lineRule="auto"/>
        <w:ind w:left="792" w:hanging="432"/>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6"/>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numPr>
          <w:ilvl w:val="2"/>
          <w:numId w:val="6"/>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numPr>
          <w:ilvl w:val="1"/>
          <w:numId w:val="6"/>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numPr>
          <w:ilvl w:val="3"/>
          <w:numId w:val="6"/>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numPr>
          <w:ilvl w:val="3"/>
          <w:numId w:val="6"/>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6"/>
        </w:numPr>
        <w:spacing w:after="240" w:line="240" w:lineRule="auto"/>
        <w:ind w:left="792" w:hanging="432"/>
        <w:jc w:val="both"/>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6"/>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6"/>
        </w:numPr>
        <w:spacing w:after="240" w:line="240" w:lineRule="auto"/>
        <w:ind w:left="792" w:hanging="432"/>
        <w:jc w:val="both"/>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5">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6"/>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A">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6"/>
        </w:numPr>
        <w:spacing w:after="240" w:line="240" w:lineRule="auto"/>
        <w:ind w:left="792" w:hanging="432"/>
        <w:jc w:val="both"/>
        <w:rPr>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6"/>
        </w:numPr>
        <w:spacing w:after="240" w:line="240" w:lineRule="auto"/>
        <w:ind w:left="851" w:hanging="709"/>
        <w:jc w:val="both"/>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6"/>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w:t>
      </w:r>
      <w:r w:rsidDel="00000000" w:rsidR="00000000" w:rsidRPr="00000000">
        <w:rPr>
          <w:rFonts w:ascii="Arial" w:cs="Arial" w:eastAsia="Arial" w:hAnsi="Arial"/>
          <w:sz w:val="24"/>
          <w:szCs w:val="24"/>
          <w:rtl w:val="0"/>
        </w:rPr>
        <w:t xml:space="preserve">documents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EOS’s affairs are conducted in accordance with P’s wishes.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w:t>
      </w:r>
      <w:r w:rsidDel="00000000" w:rsidR="00000000" w:rsidRPr="00000000">
        <w:rPr>
          <w:rFonts w:ascii="Arial" w:cs="Arial" w:eastAsia="Arial" w:hAnsi="Arial"/>
          <w:sz w:val="24"/>
          <w:szCs w:val="24"/>
          <w:rtl w:val="0"/>
        </w:rPr>
        <w:t xml:space="preserve">affected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rPr>
        <w:rFonts w:ascii="Arial" w:cs="Arial" w:eastAsia="Arial" w:hAnsi="Arial"/>
      </w:rPr>
    </w:pPr>
    <w:r w:rsidDel="00000000" w:rsidR="00000000" w:rsidRPr="00000000">
      <w:rPr>
        <w:rFonts w:ascii="Arial" w:cs="Arial" w:eastAsia="Arial" w:hAnsi="Arial"/>
        <w:sz w:val="20"/>
        <w:szCs w:val="20"/>
        <w:rtl w:val="0"/>
      </w:rPr>
      <w:t xml:space="preserve">Framework Ref: RM6240 Public Sector Legal Services Framework</w:t>
    </w:r>
    <w:r w:rsidDel="00000000" w:rsidR="00000000" w:rsidRPr="00000000">
      <w:rPr>
        <w:rtl w:val="0"/>
      </w:rPr>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6">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 w:customStyle="1">
    <w:name w:val="Unresolved Mention"/>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9IKov2Ak1kAzf2EDogbAuBchzg==">AMUW2mW4NN8SQcvh2qFFGnMxw2vxvATYBTQz15X9v6P8RduRIi997q89tPYMYDCRWIMt1jxMx6WNObKLf4NtFgdZPhnSEznATUCBokK5R0SlSnhwtgvxYNCTi2B2Cd5D3X6uFZQ0FtBFtedt4y4oVOLkp12oNl3mp5r9BTFUyfJIAF23W8NWLL0NFSc1aD22TrtnQ5bazmshLzSpatUeBehE3pdmYgIusgu/DpHO+Bl64D3zva4xHAkBsSXzqTKBosx1MZqw3LB0g4F24v3p8cPjI5cKUitgFRR37/QAtBtlQvp6T+XI77waxN6dglGfBXXPke14+AxNykRveyK27uwClhMMcPlBewFgaVknKmgXRI62LD1BTpDZJIYuN7w7YKMD0u0XiCQP1UM1O9NXdVMXQD+E5K45J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2020-07-07T09:46:00Z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